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A3" w:rsidRPr="005E00A3" w:rsidRDefault="005E00A3" w:rsidP="005E00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E00A3">
        <w:rPr>
          <w:rFonts w:ascii="Times New Roman" w:hAnsi="Times New Roman" w:cs="Times New Roman"/>
          <w:b/>
          <w:i/>
          <w:sz w:val="28"/>
          <w:szCs w:val="28"/>
        </w:rPr>
        <w:t>Порядок подсчёта слов</w:t>
      </w:r>
    </w:p>
    <w:p w:rsidR="005E00A3" w:rsidRPr="005E00A3" w:rsidRDefault="005E00A3" w:rsidP="005E00A3">
      <w:pPr>
        <w:jc w:val="center"/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ПОРЯДОК ПОДСЧЕТА СЛОВ В ЗАДАНИЯХ РАЗДЕЛА «ПИСЬМО»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При оценивании заданий раздела «Письмо» (С1–С2) следует учитывать такой параметр, как объём письменного текста, выраженный в количестве слов.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Требуемый объём для личного письма в задании С1 – 100–140 слов; для развёрнутого письменного высказывания в задании С2 – 200–250 слов.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Допустимое отклонение от заданного объёма составляет 10%. Если в выполненном задании С1 менее 90 слов или в задании С2 менее 180 слов, то задание проверке не подлежит и оценивается в 0 баллов. При превышении объёма более чем на 10%, т. е. если в выполненном задании С1 более 154 слов или в задании С2 более 275 слов, проверке подлежит только та часть работы, которая соответствует требуемому объёму.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Таким образом, при проверке задания С1 отсчитывается от начала работы 140 слов, задания С2 –250 слов, и оценивается только эта часть работы.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При определении соответствия объёма представленной работы вышеуказанным требованиям считаются все слова, с первого слова по последнее, включая вспомогательные глаголы, предлоги, артикли, частицы.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В личном письме адрес, дата, подпись также подлежат подсчету. При этом: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·        стяжённые (краткие) формы can't, didn't, isn't, I'm и т. п. считаются как одно слово;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·        числительные, выраженные цифрами, т. е. 1, 25, 2009, 126 204 и т. п., считаются как одно слово;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·        числительные, выраженные цифрами, вместе с условным обозначением процентов, т. е. 25%, 100% и т. п., считаются как одно слово;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·        числительные, выраженные словами, считаются как слова;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·        Сложные слова, такие как good-looking, well-bred, English-speaking, twenty-five, считаются как одно слово;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·        сокращения, например USA, e-mail, TV, CD-rom, считаются как одно слово.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Порядок определения процента текстуальных совпадений  в задании С2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 xml:space="preserve">При оценивании задания С2 особое внимание уделяется способности экзаменуемого продуцировать развёрнутое письменное высказывание. Если более 30% ответа имеет непродуктивный характер (т.е. текстуально совпадает с опубликованным источником), то </w:t>
      </w:r>
      <w:r w:rsidRPr="005E00A3">
        <w:rPr>
          <w:rFonts w:ascii="Times New Roman" w:hAnsi="Times New Roman" w:cs="Times New Roman"/>
          <w:sz w:val="24"/>
        </w:rPr>
        <w:lastRenderedPageBreak/>
        <w:t>выставляется 0 баллов по критерию «Решение коммуникативной задачи», и, соответственно, всё задание оценивается в 0 баллов.</w:t>
      </w:r>
    </w:p>
    <w:p w:rsidR="005E00A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 xml:space="preserve"> Текстуальным совпадением считается дословное совпадение отрезка письменной речи длиной 10 слов и более.</w:t>
      </w:r>
    </w:p>
    <w:p w:rsidR="00D174D3" w:rsidRPr="005E00A3" w:rsidRDefault="005E00A3" w:rsidP="005E00A3">
      <w:pPr>
        <w:rPr>
          <w:rFonts w:ascii="Times New Roman" w:hAnsi="Times New Roman" w:cs="Times New Roman"/>
          <w:sz w:val="24"/>
        </w:rPr>
      </w:pPr>
      <w:r w:rsidRPr="005E00A3">
        <w:rPr>
          <w:rFonts w:ascii="Times New Roman" w:hAnsi="Times New Roman" w:cs="Times New Roman"/>
          <w:sz w:val="24"/>
        </w:rPr>
        <w:t>Выявленные текстуальные совпадения суммируются, и при превышении ими 30% от общего числа слов в ответе, работа оценивается в 0 баллов.</w:t>
      </w:r>
    </w:p>
    <w:sectPr w:rsidR="00D174D3" w:rsidRPr="005E00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4D3" w:rsidRDefault="00D174D3" w:rsidP="005E00A3">
      <w:pPr>
        <w:spacing w:after="0" w:line="240" w:lineRule="auto"/>
      </w:pPr>
      <w:r>
        <w:separator/>
      </w:r>
    </w:p>
  </w:endnote>
  <w:endnote w:type="continuationSeparator" w:id="1">
    <w:p w:rsidR="00D174D3" w:rsidRDefault="00D174D3" w:rsidP="005E0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A3" w:rsidRDefault="005E00A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A3" w:rsidRPr="005E00A3" w:rsidRDefault="005E00A3" w:rsidP="005E00A3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  <w:bCs/>
      </w:rPr>
    </w:pPr>
    <w:r w:rsidRPr="005E00A3">
      <w:rPr>
        <w:rFonts w:asciiTheme="majorHAnsi" w:hAnsiTheme="majorHAnsi"/>
        <w:bCs/>
      </w:rPr>
      <w:t>©Морозова С. В. , учитель английского языка МАОУ «Гимназия №2» г. Балаково</w:t>
    </w:r>
  </w:p>
  <w:p w:rsidR="005E00A3" w:rsidRDefault="005E00A3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Pr="005E00A3">
        <w:rPr>
          <w:rFonts w:asciiTheme="majorHAnsi" w:hAnsiTheme="majorHAnsi"/>
          <w:noProof/>
        </w:rPr>
        <w:t>1</w:t>
      </w:r>
    </w:fldSimple>
  </w:p>
  <w:p w:rsidR="005E00A3" w:rsidRDefault="005E00A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A3" w:rsidRDefault="005E00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4D3" w:rsidRDefault="00D174D3" w:rsidP="005E00A3">
      <w:pPr>
        <w:spacing w:after="0" w:line="240" w:lineRule="auto"/>
      </w:pPr>
      <w:r>
        <w:separator/>
      </w:r>
    </w:p>
  </w:footnote>
  <w:footnote w:type="continuationSeparator" w:id="1">
    <w:p w:rsidR="00D174D3" w:rsidRDefault="00D174D3" w:rsidP="005E0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A3" w:rsidRDefault="005E00A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A3" w:rsidRDefault="005E00A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A3" w:rsidRDefault="005E00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00A3"/>
    <w:rsid w:val="005E00A3"/>
    <w:rsid w:val="00D1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E0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E00A3"/>
  </w:style>
  <w:style w:type="paragraph" w:styleId="a5">
    <w:name w:val="footer"/>
    <w:basedOn w:val="a"/>
    <w:link w:val="a6"/>
    <w:uiPriority w:val="99"/>
    <w:unhideWhenUsed/>
    <w:rsid w:val="005E0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0A3"/>
  </w:style>
  <w:style w:type="paragraph" w:styleId="a7">
    <w:name w:val="Balloon Text"/>
    <w:basedOn w:val="a"/>
    <w:link w:val="a8"/>
    <w:uiPriority w:val="99"/>
    <w:semiHidden/>
    <w:unhideWhenUsed/>
    <w:rsid w:val="005E0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3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1571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445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825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0151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713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4363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0035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1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7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265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917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391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9863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6015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456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717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1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Company>Домашний ПК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2013-01-25T13:52:00Z</dcterms:created>
  <dcterms:modified xsi:type="dcterms:W3CDTF">2013-01-25T13:53:00Z</dcterms:modified>
</cp:coreProperties>
</file>